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E2B1" w14:textId="297F2BE7" w:rsidR="007E2B24" w:rsidRPr="007E2B24" w:rsidRDefault="007E2B24" w:rsidP="007E2B24">
      <w:pPr>
        <w:spacing w:after="120" w:line="240" w:lineRule="auto"/>
        <w:jc w:val="center"/>
        <w:rPr>
          <w:rFonts w:ascii="Aptos" w:eastAsia="Aptos" w:hAnsi="Aptos" w:cs="Times New Roman"/>
          <w:b/>
          <w:bCs/>
          <w:sz w:val="72"/>
          <w:szCs w:val="72"/>
        </w:rPr>
      </w:pPr>
      <w:bookmarkStart w:id="0" w:name="_Hlk196402665"/>
      <w:r w:rsidRPr="007E2B24">
        <w:rPr>
          <w:rFonts w:ascii="Aptos" w:eastAsia="Aptos" w:hAnsi="Aptos" w:cs="Times New Roman"/>
          <w:b/>
          <w:bCs/>
          <w:sz w:val="72"/>
          <w:szCs w:val="72"/>
        </w:rPr>
        <w:t>Heart of Ballet</w:t>
      </w:r>
      <w:r w:rsidR="00765795">
        <w:rPr>
          <w:rFonts w:ascii="Aptos" w:eastAsia="Aptos" w:hAnsi="Aptos" w:cs="Times New Roman"/>
          <w:b/>
          <w:bCs/>
          <w:sz w:val="72"/>
          <w:szCs w:val="72"/>
        </w:rPr>
        <w:t xml:space="preserve"> - </w:t>
      </w:r>
      <w:r w:rsidRPr="007E2B24">
        <w:rPr>
          <w:rFonts w:ascii="Aptos" w:eastAsia="Aptos" w:hAnsi="Aptos" w:cs="Times New Roman"/>
          <w:b/>
          <w:bCs/>
          <w:sz w:val="72"/>
          <w:szCs w:val="72"/>
        </w:rPr>
        <w:t>Project</w:t>
      </w:r>
      <w:r>
        <w:rPr>
          <w:rFonts w:ascii="Aptos" w:eastAsia="Aptos" w:hAnsi="Aptos" w:cs="Times New Roman"/>
          <w:b/>
          <w:bCs/>
          <w:sz w:val="72"/>
          <w:szCs w:val="72"/>
        </w:rPr>
        <w:t xml:space="preserve"> </w:t>
      </w:r>
      <w:r w:rsidR="0094647C">
        <w:rPr>
          <w:rFonts w:ascii="Aptos" w:eastAsia="Aptos" w:hAnsi="Aptos" w:cs="Times New Roman"/>
          <w:b/>
          <w:bCs/>
          <w:sz w:val="72"/>
          <w:szCs w:val="72"/>
        </w:rPr>
        <w:t>3</w:t>
      </w:r>
      <w:r w:rsidRPr="007E2B24">
        <w:rPr>
          <w:rFonts w:ascii="Aptos" w:eastAsia="Aptos" w:hAnsi="Aptos" w:cs="Times New Roman"/>
          <w:b/>
          <w:bCs/>
          <w:sz w:val="72"/>
          <w:szCs w:val="72"/>
        </w:rPr>
        <w:t xml:space="preserve"> </w:t>
      </w:r>
    </w:p>
    <w:bookmarkEnd w:id="0"/>
    <w:p w14:paraId="3280831C" w14:textId="5571DC13" w:rsidR="007E2B24" w:rsidRPr="00BB0FC2" w:rsidRDefault="00BB0FC2" w:rsidP="007E2B24">
      <w:pPr>
        <w:pStyle w:val="NormalWeb"/>
        <w:jc w:val="center"/>
        <w:rPr>
          <w:rFonts w:ascii="Aptos" w:hAnsi="Aptos"/>
          <w:i/>
          <w:iCs/>
          <w:sz w:val="36"/>
          <w:szCs w:val="36"/>
        </w:rPr>
      </w:pPr>
      <w:r>
        <w:rPr>
          <w:rFonts w:ascii="Aptos" w:hAnsi="Aptos"/>
          <w:i/>
          <w:iCs/>
          <w:sz w:val="36"/>
          <w:szCs w:val="36"/>
        </w:rPr>
        <w:t>Displaying</w:t>
      </w:r>
      <w:r w:rsidR="00AA6BA4" w:rsidRPr="00BB0FC2">
        <w:rPr>
          <w:rFonts w:ascii="Aptos" w:hAnsi="Aptos"/>
          <w:i/>
          <w:iCs/>
          <w:sz w:val="36"/>
          <w:szCs w:val="36"/>
        </w:rPr>
        <w:t xml:space="preserve"> our </w:t>
      </w:r>
      <w:r w:rsidR="00765795">
        <w:rPr>
          <w:rFonts w:ascii="Aptos" w:hAnsi="Aptos"/>
          <w:i/>
          <w:iCs/>
          <w:sz w:val="36"/>
          <w:szCs w:val="36"/>
        </w:rPr>
        <w:t xml:space="preserve">heart synchronisation </w:t>
      </w:r>
      <w:r w:rsidR="00765795">
        <w:rPr>
          <w:rFonts w:ascii="Aptos" w:hAnsi="Aptos"/>
          <w:i/>
          <w:iCs/>
          <w:sz w:val="36"/>
          <w:szCs w:val="36"/>
        </w:rPr>
        <w:br/>
        <w:t xml:space="preserve">to audience </w:t>
      </w:r>
      <w:r w:rsidR="00AA6BA4" w:rsidRPr="00BB0FC2">
        <w:rPr>
          <w:rFonts w:ascii="Aptos" w:hAnsi="Aptos"/>
          <w:i/>
          <w:iCs/>
          <w:sz w:val="36"/>
          <w:szCs w:val="36"/>
        </w:rPr>
        <w:t>in real time</w:t>
      </w:r>
    </w:p>
    <w:p w14:paraId="6D1998BA" w14:textId="0984C9F3" w:rsidR="007E2B24" w:rsidRDefault="00CF57C8" w:rsidP="00CF57C8">
      <w:pPr>
        <w:jc w:val="center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noProof/>
          <w:sz w:val="28"/>
          <w:szCs w:val="28"/>
        </w:rPr>
        <w:drawing>
          <wp:inline distT="0" distB="0" distL="0" distR="0" wp14:anchorId="1B6A8DF7" wp14:editId="213A553E">
            <wp:extent cx="4298098" cy="3125716"/>
            <wp:effectExtent l="0" t="0" r="7620" b="0"/>
            <wp:docPr id="878881617" name="Picture 1" descr="A group of people dancing in a dance studi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81617" name="Picture 1" descr="A group of people dancing in a dance studi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718" cy="31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2F5A4" w14:textId="77777777" w:rsidR="0094647C" w:rsidRDefault="0094647C" w:rsidP="007E2B24">
      <w:pPr>
        <w:rPr>
          <w:rFonts w:ascii="Aptos" w:eastAsia="Aptos" w:hAnsi="Aptos" w:cs="Times New Roman"/>
          <w:b/>
          <w:bCs/>
          <w:sz w:val="28"/>
          <w:szCs w:val="28"/>
        </w:rPr>
      </w:pPr>
    </w:p>
    <w:p w14:paraId="3AA956F9" w14:textId="02E87492" w:rsidR="00BB0FC2" w:rsidRPr="00BB0FC2" w:rsidRDefault="003B2FD0" w:rsidP="00CF57C8">
      <w:pPr>
        <w:jc w:val="center"/>
        <w:rPr>
          <w:b/>
          <w:bCs/>
        </w:rPr>
      </w:pPr>
      <w:r>
        <w:rPr>
          <w:b/>
          <w:bCs/>
        </w:rPr>
        <w:t>The b</w:t>
      </w:r>
      <w:r w:rsidR="00BB0FC2" w:rsidRPr="00BB0FC2">
        <w:rPr>
          <w:b/>
          <w:bCs/>
        </w:rPr>
        <w:t>ackground to our work</w:t>
      </w:r>
    </w:p>
    <w:p w14:paraId="6BF0CB52" w14:textId="0B1F4F40" w:rsidR="0094647C" w:rsidRPr="00BB0FC2" w:rsidRDefault="0013200C" w:rsidP="002D2D53">
      <w:r w:rsidRPr="00BB0FC2">
        <w:t xml:space="preserve">In </w:t>
      </w:r>
      <w:r w:rsidR="00524D03" w:rsidRPr="00BB0FC2">
        <w:t>August</w:t>
      </w:r>
      <w:r w:rsidRPr="00BB0FC2">
        <w:t xml:space="preserve"> 2024 Heartbond and </w:t>
      </w:r>
      <w:r w:rsidR="00524D03" w:rsidRPr="00BB0FC2">
        <w:t>Collision</w:t>
      </w:r>
      <w:r w:rsidRPr="00BB0FC2">
        <w:t xml:space="preserve"> </w:t>
      </w:r>
      <w:r w:rsidR="00524D03" w:rsidRPr="00BB0FC2">
        <w:t>U</w:t>
      </w:r>
      <w:r w:rsidRPr="00BB0FC2">
        <w:t xml:space="preserve">nknown worked to create our </w:t>
      </w:r>
      <w:r w:rsidR="0063174A" w:rsidRPr="00BB0FC2">
        <w:t>first</w:t>
      </w:r>
      <w:r w:rsidR="0063174A" w:rsidRPr="00765795">
        <w:rPr>
          <w:i/>
          <w:iCs/>
        </w:rPr>
        <w:t xml:space="preserve"> </w:t>
      </w:r>
      <w:r w:rsidR="00524D03" w:rsidRPr="00765795">
        <w:rPr>
          <w:i/>
          <w:iCs/>
        </w:rPr>
        <w:t>H</w:t>
      </w:r>
      <w:r w:rsidR="002D2D53" w:rsidRPr="00765795">
        <w:rPr>
          <w:i/>
          <w:iCs/>
        </w:rPr>
        <w:t>eart of Ballet</w:t>
      </w:r>
      <w:r w:rsidR="00524D03" w:rsidRPr="00765795">
        <w:rPr>
          <w:i/>
          <w:iCs/>
        </w:rPr>
        <w:t xml:space="preserve"> </w:t>
      </w:r>
      <w:r w:rsidR="00524D03" w:rsidRPr="00BB0FC2">
        <w:t xml:space="preserve">project. When we looked at the results, we could </w:t>
      </w:r>
      <w:r w:rsidR="0063174A" w:rsidRPr="00BB0FC2">
        <w:t>watch the</w:t>
      </w:r>
      <w:r w:rsidR="00524D03" w:rsidRPr="00BB0FC2">
        <w:t xml:space="preserve"> heart rate pattern</w:t>
      </w:r>
      <w:r w:rsidR="00C1173A" w:rsidRPr="00BB0FC2">
        <w:t xml:space="preserve">s </w:t>
      </w:r>
      <w:r w:rsidR="00524D03" w:rsidRPr="00BB0FC2">
        <w:t>synchronis</w:t>
      </w:r>
      <w:r w:rsidR="00C56DBB" w:rsidRPr="00BB0FC2">
        <w:t>e</w:t>
      </w:r>
      <w:r w:rsidR="00524D03" w:rsidRPr="00BB0FC2">
        <w:t xml:space="preserve"> between the </w:t>
      </w:r>
      <w:r w:rsidR="00C56DBB" w:rsidRPr="00BB0FC2">
        <w:t xml:space="preserve">two </w:t>
      </w:r>
      <w:r w:rsidR="00524D03" w:rsidRPr="00BB0FC2">
        <w:t>dancers</w:t>
      </w:r>
      <w:r w:rsidR="00C56DBB" w:rsidRPr="00BB0FC2">
        <w:t xml:space="preserve">, </w:t>
      </w:r>
      <w:r w:rsidR="00524D03" w:rsidRPr="00BB0FC2">
        <w:t>the audience</w:t>
      </w:r>
      <w:r w:rsidR="00C56DBB" w:rsidRPr="00BB0FC2">
        <w:t xml:space="preserve"> and between the dancers and the audience</w:t>
      </w:r>
      <w:r w:rsidR="00524D03" w:rsidRPr="00BB0FC2">
        <w:t xml:space="preserve">. </w:t>
      </w:r>
      <w:r w:rsidR="0094647C" w:rsidRPr="00BB0FC2">
        <w:t xml:space="preserve">We followed </w:t>
      </w:r>
      <w:r w:rsidR="0094647C" w:rsidRPr="00765795">
        <w:rPr>
          <w:i/>
          <w:iCs/>
        </w:rPr>
        <w:t>Heart of Ballet 1</w:t>
      </w:r>
      <w:r w:rsidR="0094647C" w:rsidRPr="00BB0FC2">
        <w:t xml:space="preserve"> with </w:t>
      </w:r>
      <w:r w:rsidR="0094647C" w:rsidRPr="00765795">
        <w:rPr>
          <w:i/>
          <w:iCs/>
        </w:rPr>
        <w:t>Heart of Ballet 2</w:t>
      </w:r>
      <w:r w:rsidR="0094647C" w:rsidRPr="00BB0FC2">
        <w:t xml:space="preserve"> where we worked with dancers and their choreographer during the creative process. This research showed us the high level of synchronisation between dancers and their choreographer and audience members.</w:t>
      </w:r>
    </w:p>
    <w:p w14:paraId="40A3A37A" w14:textId="2C8E3418" w:rsidR="00524D03" w:rsidRDefault="0094647C" w:rsidP="002D2D53">
      <w:r>
        <w:t xml:space="preserve">You can read the reports in full </w:t>
      </w:r>
      <w:r w:rsidR="00765795">
        <w:t>on ‘Our Projects’ page on our website https://www.heartbond.co.uk/projects</w:t>
      </w:r>
    </w:p>
    <w:p w14:paraId="3C41C65C" w14:textId="56F7C86B" w:rsidR="00076284" w:rsidRPr="00BB0FC2" w:rsidRDefault="0094647C" w:rsidP="00027251">
      <w:r w:rsidRPr="00BB0FC2">
        <w:t>T</w:t>
      </w:r>
      <w:r w:rsidR="00C56DBB" w:rsidRPr="00BB0FC2">
        <w:t xml:space="preserve">he findings of </w:t>
      </w:r>
      <w:r w:rsidR="00C56DBB" w:rsidRPr="00765795">
        <w:rPr>
          <w:i/>
          <w:iCs/>
        </w:rPr>
        <w:t>Heart of Ballet 1</w:t>
      </w:r>
      <w:r w:rsidRPr="00765795">
        <w:rPr>
          <w:i/>
          <w:iCs/>
        </w:rPr>
        <w:t xml:space="preserve"> and 2</w:t>
      </w:r>
      <w:r w:rsidRPr="00BB0FC2">
        <w:t xml:space="preserve"> helped us to create new tech</w:t>
      </w:r>
      <w:r w:rsidR="00765795">
        <w:t>nology</w:t>
      </w:r>
      <w:r w:rsidRPr="00BB0FC2">
        <w:t xml:space="preserve"> to monitor the synchronisation of heart rate variability in real time</w:t>
      </w:r>
      <w:r w:rsidR="00001C83" w:rsidRPr="00BB0FC2">
        <w:t>. Drawing on our past experiences w</w:t>
      </w:r>
      <w:r w:rsidRPr="00BB0FC2">
        <w:t xml:space="preserve">e decided that our next step was </w:t>
      </w:r>
      <w:r w:rsidR="00027251" w:rsidRPr="00BB0FC2">
        <w:t>to measure a larger audience group and to show</w:t>
      </w:r>
      <w:r w:rsidR="00001C83" w:rsidRPr="00BB0FC2">
        <w:t xml:space="preserve"> their</w:t>
      </w:r>
      <w:r w:rsidR="00027251" w:rsidRPr="00BB0FC2">
        <w:t xml:space="preserve"> synchronisations in real time</w:t>
      </w:r>
      <w:r w:rsidR="00001C83" w:rsidRPr="00BB0FC2">
        <w:t xml:space="preserve">. To do that we decided to </w:t>
      </w:r>
      <w:r w:rsidR="00027251" w:rsidRPr="00BB0FC2">
        <w:t>display</w:t>
      </w:r>
      <w:r w:rsidR="00001C83" w:rsidRPr="00BB0FC2">
        <w:t xml:space="preserve"> the synchronisations back</w:t>
      </w:r>
      <w:r w:rsidR="00027251" w:rsidRPr="00BB0FC2">
        <w:t xml:space="preserve"> to the audience</w:t>
      </w:r>
      <w:r w:rsidR="00001C83" w:rsidRPr="00BB0FC2">
        <w:t xml:space="preserve"> whist the dancers performed</w:t>
      </w:r>
      <w:r w:rsidRPr="00BB0FC2">
        <w:t>.</w:t>
      </w:r>
      <w:r w:rsidR="00001C83" w:rsidRPr="00BB0FC2">
        <w:t xml:space="preserve"> We settled on representing the </w:t>
      </w:r>
      <w:r w:rsidR="00001C83" w:rsidRPr="00BB0FC2">
        <w:lastRenderedPageBreak/>
        <w:t>synchronisation by a virtual sun that would change its brightness in response to the strength of</w:t>
      </w:r>
      <w:r w:rsidR="00076284" w:rsidRPr="00BB0FC2">
        <w:t xml:space="preserve"> the</w:t>
      </w:r>
      <w:r w:rsidR="00001C83" w:rsidRPr="00BB0FC2">
        <w:t xml:space="preserve"> </w:t>
      </w:r>
      <w:r w:rsidR="00076284" w:rsidRPr="00BB0FC2">
        <w:t>synchronisation</w:t>
      </w:r>
      <w:r w:rsidR="00001C83" w:rsidRPr="00BB0FC2">
        <w:t xml:space="preserve">. </w:t>
      </w:r>
    </w:p>
    <w:p w14:paraId="45D7A3B1" w14:textId="175DBC9C" w:rsidR="0063174A" w:rsidRPr="00BB0FC2" w:rsidRDefault="00001C83" w:rsidP="00027251">
      <w:r w:rsidRPr="00BB0FC2">
        <w:t>To create this experience t</w:t>
      </w:r>
      <w:r w:rsidR="00027251" w:rsidRPr="00BB0FC2">
        <w:t>he teams at Heartbond and Collision Unknown went back to the rehearsal room with a group of apprentice dancers from the Royal Ballet</w:t>
      </w:r>
      <w:r w:rsidRPr="00BB0FC2">
        <w:t>. They</w:t>
      </w:r>
      <w:r w:rsidR="00027251" w:rsidRPr="00BB0FC2">
        <w:t xml:space="preserve"> generously gave their time to perform a short </w:t>
      </w:r>
      <w:r w:rsidR="0063174A" w:rsidRPr="00BB0FC2">
        <w:t xml:space="preserve">original </w:t>
      </w:r>
      <w:r w:rsidR="00027251" w:rsidRPr="00BB0FC2">
        <w:t>piece twice</w:t>
      </w:r>
      <w:r w:rsidR="00765795">
        <w:t>,</w:t>
      </w:r>
      <w:r w:rsidR="00027251" w:rsidRPr="00BB0FC2">
        <w:t xml:space="preserve"> that had been created for them by</w:t>
      </w:r>
      <w:r w:rsidR="00765795">
        <w:t xml:space="preserve"> dancer and choroeographer</w:t>
      </w:r>
      <w:r w:rsidR="00027251" w:rsidRPr="00BB0FC2">
        <w:t xml:space="preserve"> Valentino Zuccehtti. </w:t>
      </w:r>
    </w:p>
    <w:p w14:paraId="5B7C276F" w14:textId="77777777" w:rsidR="00BB0FC2" w:rsidRDefault="00BB0FC2" w:rsidP="00BB0FC2">
      <w:pPr>
        <w:jc w:val="center"/>
        <w:rPr>
          <w:b/>
          <w:bCs/>
        </w:rPr>
      </w:pPr>
      <w:r w:rsidRPr="00BB0FC2">
        <w:rPr>
          <w:b/>
          <w:bCs/>
        </w:rPr>
        <w:t>What questions were we going to investigate?</w:t>
      </w:r>
    </w:p>
    <w:p w14:paraId="262682F7" w14:textId="5195345F" w:rsidR="00BB0FC2" w:rsidRDefault="00BB0FC2" w:rsidP="00BB0FC2">
      <w:r>
        <w:t>For this experiment we were interested to find out:</w:t>
      </w:r>
    </w:p>
    <w:p w14:paraId="1D6086A6" w14:textId="583676A3" w:rsidR="00BB0FC2" w:rsidRDefault="00BB0FC2" w:rsidP="00BB0FC2">
      <w:pPr>
        <w:pStyle w:val="ListParagraph"/>
        <w:numPr>
          <w:ilvl w:val="0"/>
          <w:numId w:val="6"/>
        </w:numPr>
      </w:pPr>
      <w:r>
        <w:t>Would the heart rate variability</w:t>
      </w:r>
      <w:r w:rsidR="003B2FD0">
        <w:t xml:space="preserve"> (HRV) of the audience members</w:t>
      </w:r>
      <w:r>
        <w:t xml:space="preserve"> sy</w:t>
      </w:r>
      <w:r w:rsidR="003B2FD0">
        <w:t>nchronise</w:t>
      </w:r>
      <w:r w:rsidR="00765795">
        <w:t xml:space="preserve"> and if so, when during the dance</w:t>
      </w:r>
      <w:r w:rsidR="003B2FD0">
        <w:t>?</w:t>
      </w:r>
    </w:p>
    <w:p w14:paraId="256D748B" w14:textId="3C7241FA" w:rsidR="003B2FD0" w:rsidRPr="00BB0FC2" w:rsidRDefault="003B2FD0" w:rsidP="00BB0FC2">
      <w:pPr>
        <w:pStyle w:val="ListParagraph"/>
        <w:numPr>
          <w:ilvl w:val="0"/>
          <w:numId w:val="6"/>
        </w:numPr>
      </w:pPr>
      <w:r>
        <w:t>If we displayed the HRV synchronisation of the audience during the performance</w:t>
      </w:r>
      <w:r w:rsidR="00765795">
        <w:t>,</w:t>
      </w:r>
      <w:r>
        <w:t xml:space="preserve"> would that enhance the experience and lead to more synchronisation?</w:t>
      </w:r>
    </w:p>
    <w:p w14:paraId="276CD86D" w14:textId="77777777" w:rsidR="00BB0FC2" w:rsidRPr="0063174A" w:rsidRDefault="00BB0FC2" w:rsidP="00BB0FC2">
      <w:pPr>
        <w:rPr>
          <w:b/>
          <w:bCs/>
        </w:rPr>
      </w:pPr>
      <w:r w:rsidRPr="00BB0FC2">
        <w:t>The performance was presented to a small, diverse audience that included individuals with limited or extensive experience in ballet which proved particularly valuable in understanding how familiarity of dance affects engagement and synchrony.</w:t>
      </w:r>
    </w:p>
    <w:p w14:paraId="2F4D9605" w14:textId="125CDC75" w:rsidR="003B2FD0" w:rsidRDefault="00BB0FC2" w:rsidP="00BB0FC2">
      <w:r w:rsidRPr="00BB0FC2">
        <w:t>The piece was performed twice in uninterrupted form. During the performance Heart rate</w:t>
      </w:r>
      <w:r w:rsidR="00765795">
        <w:t xml:space="preserve"> variability (HRV)</w:t>
      </w:r>
      <w:r w:rsidRPr="00BB0FC2">
        <w:t xml:space="preserve"> synchrony was recorded </w:t>
      </w:r>
      <w:r w:rsidR="00765795">
        <w:t>for a small</w:t>
      </w:r>
      <w:r w:rsidRPr="00BB0FC2">
        <w:t xml:space="preserve"> audience</w:t>
      </w:r>
      <w:r w:rsidR="00765795">
        <w:t xml:space="preserve"> (5 people)</w:t>
      </w:r>
      <w:r w:rsidRPr="00BB0FC2">
        <w:t xml:space="preserve">. In the second performance, an interactive visual display was introduced which </w:t>
      </w:r>
      <w:r w:rsidR="00765795">
        <w:t>fed</w:t>
      </w:r>
      <w:r w:rsidRPr="00BB0FC2">
        <w:t xml:space="preserve"> the HRV synchronisation results back to the dancers and the audience</w:t>
      </w:r>
      <w:r w:rsidR="00765795">
        <w:t xml:space="preserve"> in real-time</w:t>
      </w:r>
      <w:r w:rsidRPr="00BB0FC2">
        <w:t xml:space="preserve">. This was created through a digital sun display where the image shone more brightly when the synchronisation was at its strongest. </w:t>
      </w:r>
    </w:p>
    <w:p w14:paraId="09A9BEED" w14:textId="77777777" w:rsidR="00CF57C8" w:rsidRDefault="00CF57C8" w:rsidP="00BB0FC2"/>
    <w:p w14:paraId="4F2BCD41" w14:textId="3DB6B81E" w:rsidR="00CF57C8" w:rsidRDefault="00CF57C8" w:rsidP="00BB0FC2">
      <w:r>
        <w:rPr>
          <w:noProof/>
        </w:rPr>
        <w:lastRenderedPageBreak/>
        <w:drawing>
          <wp:inline distT="0" distB="0" distL="0" distR="0" wp14:anchorId="25C22B1F" wp14:editId="50FD51DC">
            <wp:extent cx="5731510" cy="3739515"/>
            <wp:effectExtent l="0" t="0" r="2540" b="0"/>
            <wp:docPr id="160178924" name="Picture 2" descr="A diagram of a d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8924" name="Picture 2" descr="A diagram of a danc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59E1E" w14:textId="44DD717C" w:rsidR="00CF57C8" w:rsidRPr="00CF57C8" w:rsidRDefault="00CF57C8" w:rsidP="00CF57C8">
      <w:pPr>
        <w:jc w:val="center"/>
        <w:rPr>
          <w:i/>
          <w:iCs/>
        </w:rPr>
      </w:pPr>
      <w:r w:rsidRPr="00CF57C8">
        <w:rPr>
          <w:i/>
          <w:iCs/>
        </w:rPr>
        <w:t>Comparison of audience HRV synchronisation with and without the feedback driving the pulsating sun image.</w:t>
      </w:r>
    </w:p>
    <w:p w14:paraId="115B41CE" w14:textId="77777777" w:rsidR="00765795" w:rsidRDefault="00765795" w:rsidP="00BB0FC2"/>
    <w:p w14:paraId="1A0E32DA" w14:textId="00261B98" w:rsidR="003B2FD0" w:rsidRDefault="00CF57C8" w:rsidP="003B2FD0">
      <w:pPr>
        <w:jc w:val="center"/>
        <w:rPr>
          <w:b/>
          <w:bCs/>
        </w:rPr>
      </w:pPr>
      <w:r>
        <w:rPr>
          <w:b/>
          <w:bCs/>
        </w:rPr>
        <w:t>W</w:t>
      </w:r>
      <w:r w:rsidR="003B2FD0" w:rsidRPr="00BB0FC2">
        <w:rPr>
          <w:b/>
          <w:bCs/>
        </w:rPr>
        <w:t>hat did we find out?</w:t>
      </w:r>
    </w:p>
    <w:p w14:paraId="56506246" w14:textId="1543D406" w:rsidR="003B2FD0" w:rsidRDefault="003B2FD0" w:rsidP="003B2FD0">
      <w:r w:rsidRPr="003B2FD0">
        <w:t>If we return to our questions</w:t>
      </w:r>
      <w:r>
        <w:t xml:space="preserve"> that we asked at the start of our work and ask whether the audience members would synchronise during a new performance, then we found that the a</w:t>
      </w:r>
      <w:r w:rsidRPr="00BB0FC2">
        <w:t xml:space="preserve">udience members with extensive dance knowledge exhibited the highest levels of HRV synchrony with one another. This implies that a more trained or experienced viewer may be better able to attune to the rhythms and emotional contours of a dance performance, thereby enhancing their physiological alignment with others. We had seen this trend in </w:t>
      </w:r>
      <w:r w:rsidRPr="00765795">
        <w:rPr>
          <w:i/>
          <w:iCs/>
        </w:rPr>
        <w:t>Heart of Ballet 1 and 2</w:t>
      </w:r>
      <w:r w:rsidRPr="00BB0FC2">
        <w:t xml:space="preserve"> and</w:t>
      </w:r>
      <w:r w:rsidR="00765795">
        <w:t xml:space="preserve"> we conclude </w:t>
      </w:r>
      <w:r w:rsidRPr="00BB0FC2">
        <w:t xml:space="preserve">that some </w:t>
      </w:r>
      <w:r w:rsidR="00765795">
        <w:t>audience-members</w:t>
      </w:r>
      <w:r w:rsidRPr="00BB0FC2">
        <w:t xml:space="preserve"> could be described as ‘super</w:t>
      </w:r>
      <w:r w:rsidR="00C75EBD">
        <w:t>-</w:t>
      </w:r>
      <w:r w:rsidRPr="00BB0FC2">
        <w:t>connectors</w:t>
      </w:r>
      <w:r>
        <w:t>’.</w:t>
      </w:r>
      <w:r w:rsidRPr="00BB0FC2">
        <w:t xml:space="preserve"> </w:t>
      </w:r>
    </w:p>
    <w:p w14:paraId="423739A7" w14:textId="64A9D748" w:rsidR="00027251" w:rsidRDefault="00027251" w:rsidP="003B2FD0">
      <w:r w:rsidRPr="00BB0FC2">
        <w:t>During the first performance</w:t>
      </w:r>
      <w:r w:rsidR="008A4C45">
        <w:t>, without the sun image,</w:t>
      </w:r>
      <w:r w:rsidRPr="00BB0FC2">
        <w:t xml:space="preserve"> </w:t>
      </w:r>
      <w:r w:rsidR="0063174A" w:rsidRPr="00BB0FC2">
        <w:t xml:space="preserve">the </w:t>
      </w:r>
      <w:r w:rsidRPr="00BB0FC2">
        <w:t xml:space="preserve">audience members demonstrated </w:t>
      </w:r>
      <w:r w:rsidR="0063174A" w:rsidRPr="00BB0FC2">
        <w:t xml:space="preserve">the </w:t>
      </w:r>
      <w:r w:rsidRPr="00BB0FC2">
        <w:t>highe</w:t>
      </w:r>
      <w:r w:rsidR="0063174A" w:rsidRPr="00BB0FC2">
        <w:t xml:space="preserve">st </w:t>
      </w:r>
      <w:r w:rsidRPr="00BB0FC2">
        <w:t>HRV synchrony during the pas de deux sequences, particularly when the dancers’ emotional connection was most visible. This finding reinforces the idea that emotionally resonant movement fosters a shared experience among viewers.</w:t>
      </w:r>
      <w:r w:rsidR="003B2FD0">
        <w:t xml:space="preserve"> </w:t>
      </w:r>
    </w:p>
    <w:p w14:paraId="5F8589CA" w14:textId="2104057E" w:rsidR="003B2FD0" w:rsidRPr="003B2FD0" w:rsidRDefault="003B2FD0" w:rsidP="003B2FD0">
      <w:pPr>
        <w:rPr>
          <w:b/>
          <w:bCs/>
        </w:rPr>
      </w:pPr>
      <w:r w:rsidRPr="00BB0FC2">
        <w:t>Interestingly, some participants indicated that the awareness of being recorded heightened their engagement with the performance, suggesting that the act of observation can itself deepen audience focus.</w:t>
      </w:r>
    </w:p>
    <w:p w14:paraId="3FDCF540" w14:textId="6EC0CB67" w:rsidR="00C75EBD" w:rsidRDefault="003B2FD0" w:rsidP="00C75EBD">
      <w:r>
        <w:lastRenderedPageBreak/>
        <w:t>When we measured the synchronisation when we displayed the heart rate synchronisations to the audience</w:t>
      </w:r>
      <w:r w:rsidR="00B57C38">
        <w:t xml:space="preserve"> using the pulsating sun image, we</w:t>
      </w:r>
      <w:r w:rsidR="00C75EBD">
        <w:t xml:space="preserve"> </w:t>
      </w:r>
      <w:r w:rsidR="00B57C38">
        <w:t>saw</w:t>
      </w:r>
      <w:r w:rsidR="00C75EBD">
        <w:t xml:space="preserve"> </w:t>
      </w:r>
      <w:r w:rsidR="00B57C38">
        <w:t xml:space="preserve">less </w:t>
      </w:r>
      <w:r w:rsidR="00C75EBD">
        <w:t>synchronisation than w</w:t>
      </w:r>
      <w:r w:rsidR="00B57C38">
        <w:t>ith the feedback image</w:t>
      </w:r>
      <w:r w:rsidR="00C75EBD">
        <w:t>.  Through the self-report comments that we gathered it became clear to us that</w:t>
      </w:r>
      <w:r w:rsidR="00027251" w:rsidRPr="00BB0FC2">
        <w:t>, the binary nature of the current “sun” model was found</w:t>
      </w:r>
      <w:r w:rsidR="00B0426C" w:rsidRPr="00BB0FC2">
        <w:t xml:space="preserve"> by some of the audience members</w:t>
      </w:r>
      <w:r w:rsidR="00027251" w:rsidRPr="00BB0FC2">
        <w:t xml:space="preserve"> to be distracting</w:t>
      </w:r>
      <w:r w:rsidR="00C75EBD">
        <w:t xml:space="preserve"> and that </w:t>
      </w:r>
      <w:r w:rsidR="00C75EBD" w:rsidRPr="00BB0FC2">
        <w:t>that the display detracted from their immersion in the performance</w:t>
      </w:r>
      <w:r w:rsidR="00C75EBD">
        <w:t>. This</w:t>
      </w:r>
      <w:r w:rsidR="00C75EBD" w:rsidRPr="00BB0FC2">
        <w:t xml:space="preserve"> suggest</w:t>
      </w:r>
      <w:r w:rsidR="00C75EBD">
        <w:t>s</w:t>
      </w:r>
      <w:r w:rsidR="00C75EBD" w:rsidRPr="00BB0FC2">
        <w:t xml:space="preserve"> that future iterations should aim for more nuanced visualisation that supports rather than competes with the choreography.</w:t>
      </w:r>
      <w:r w:rsidR="00B57C38">
        <w:t xml:space="preserve"> It is clear there is a huge potential for exploring the psychological impact of delivering real-time HRV synchronisation data to an audience – something we are actively engaged on with our academic partners.</w:t>
      </w:r>
    </w:p>
    <w:p w14:paraId="69ADA40F" w14:textId="77777777" w:rsidR="00B57C38" w:rsidRPr="00BB0FC2" w:rsidRDefault="00B57C38" w:rsidP="00C75EBD"/>
    <w:p w14:paraId="6517C017" w14:textId="457BD2C1" w:rsidR="00C75EBD" w:rsidRDefault="00C75EBD" w:rsidP="00C75EBD">
      <w:pPr>
        <w:jc w:val="center"/>
      </w:pPr>
      <w:r>
        <w:rPr>
          <w:b/>
          <w:bCs/>
        </w:rPr>
        <w:t>What are we going to do next?</w:t>
      </w:r>
    </w:p>
    <w:p w14:paraId="07FD942D" w14:textId="6B4F87C0" w:rsidR="00BB0FC2" w:rsidRPr="00BB0FC2" w:rsidRDefault="00C75EBD" w:rsidP="00C75EBD">
      <w:r>
        <w:t xml:space="preserve">The </w:t>
      </w:r>
      <w:r w:rsidR="00BB0FC2" w:rsidRPr="00B57C38">
        <w:rPr>
          <w:i/>
          <w:iCs/>
        </w:rPr>
        <w:t>Heart of Ballet 3</w:t>
      </w:r>
      <w:r w:rsidR="00BB0FC2" w:rsidRPr="00BB0FC2">
        <w:t xml:space="preserve"> has provided valuable insights into the interplay between emotional choreography, audience experience, and physiological synchrony. The contributions of the apprentice dancers with the choreography of Val Zucchetti created a powerful foundation for exploring shared emotional response. With continued development of our visual tools and expansion into varied genres, we are well-positioned to further uncover how dance creates collective emotional and physiological experiences.</w:t>
      </w:r>
    </w:p>
    <w:p w14:paraId="6069D8F1" w14:textId="416B04F0" w:rsidR="00C75EBD" w:rsidRPr="00AA6BA4" w:rsidRDefault="00C75EBD" w:rsidP="00C75EBD">
      <w:pPr>
        <w:rPr>
          <w:b/>
          <w:bCs/>
        </w:rPr>
      </w:pPr>
      <w:r w:rsidRPr="00AA6BA4">
        <w:rPr>
          <w:b/>
          <w:bCs/>
        </w:rPr>
        <w:t xml:space="preserve"> </w:t>
      </w:r>
    </w:p>
    <w:p w14:paraId="2C2BE1E1" w14:textId="438FC8DA" w:rsidR="00027251" w:rsidRPr="00AA6BA4" w:rsidRDefault="00027251" w:rsidP="00C56DBB">
      <w:pPr>
        <w:rPr>
          <w:b/>
          <w:bCs/>
        </w:rPr>
      </w:pPr>
      <w:r w:rsidRPr="00AA6BA4">
        <w:rPr>
          <w:b/>
          <w:bCs/>
        </w:rPr>
        <w:br/>
      </w:r>
    </w:p>
    <w:sectPr w:rsidR="00027251" w:rsidRPr="00AA6BA4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33AA" w14:textId="77777777" w:rsidR="00D62CB7" w:rsidRDefault="00D62CB7" w:rsidP="00D17705">
      <w:pPr>
        <w:spacing w:after="0" w:line="240" w:lineRule="auto"/>
      </w:pPr>
      <w:r>
        <w:separator/>
      </w:r>
    </w:p>
  </w:endnote>
  <w:endnote w:type="continuationSeparator" w:id="0">
    <w:p w14:paraId="532CCEFF" w14:textId="77777777" w:rsidR="00D62CB7" w:rsidRDefault="00D62CB7" w:rsidP="00D1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614505"/>
      <w:docPartObj>
        <w:docPartGallery w:val="Page Numbers (Bottom of Page)"/>
        <w:docPartUnique/>
      </w:docPartObj>
    </w:sdtPr>
    <w:sdtContent>
      <w:p w14:paraId="38736FC9" w14:textId="42E7023C" w:rsidR="00D17705" w:rsidRDefault="00D177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624C87" w14:textId="77777777" w:rsidR="00D17705" w:rsidRDefault="00D17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2FA4" w14:textId="77777777" w:rsidR="00D62CB7" w:rsidRDefault="00D62CB7" w:rsidP="00D17705">
      <w:pPr>
        <w:spacing w:after="0" w:line="240" w:lineRule="auto"/>
      </w:pPr>
      <w:r>
        <w:separator/>
      </w:r>
    </w:p>
  </w:footnote>
  <w:footnote w:type="continuationSeparator" w:id="0">
    <w:p w14:paraId="547E9BD6" w14:textId="77777777" w:rsidR="00D62CB7" w:rsidRDefault="00D62CB7" w:rsidP="00D17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07A"/>
    <w:multiLevelType w:val="hybridMultilevel"/>
    <w:tmpl w:val="F74EF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638"/>
    <w:multiLevelType w:val="hybridMultilevel"/>
    <w:tmpl w:val="6B82B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1925"/>
    <w:multiLevelType w:val="multilevel"/>
    <w:tmpl w:val="AE24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52443"/>
    <w:multiLevelType w:val="hybridMultilevel"/>
    <w:tmpl w:val="ABB00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27C83"/>
    <w:multiLevelType w:val="multilevel"/>
    <w:tmpl w:val="1B3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01C56"/>
    <w:multiLevelType w:val="hybridMultilevel"/>
    <w:tmpl w:val="41362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180691">
    <w:abstractNumId w:val="3"/>
  </w:num>
  <w:num w:numId="2" w16cid:durableId="1643999040">
    <w:abstractNumId w:val="5"/>
  </w:num>
  <w:num w:numId="3" w16cid:durableId="1935434718">
    <w:abstractNumId w:val="1"/>
  </w:num>
  <w:num w:numId="4" w16cid:durableId="168059663">
    <w:abstractNumId w:val="4"/>
  </w:num>
  <w:num w:numId="5" w16cid:durableId="2143187919">
    <w:abstractNumId w:val="2"/>
  </w:num>
  <w:num w:numId="6" w16cid:durableId="43228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53"/>
    <w:rsid w:val="00001C83"/>
    <w:rsid w:val="00024964"/>
    <w:rsid w:val="00027251"/>
    <w:rsid w:val="00032D37"/>
    <w:rsid w:val="00054561"/>
    <w:rsid w:val="000720C2"/>
    <w:rsid w:val="00074BED"/>
    <w:rsid w:val="00076284"/>
    <w:rsid w:val="00086895"/>
    <w:rsid w:val="000D4848"/>
    <w:rsid w:val="000F43DD"/>
    <w:rsid w:val="0013200C"/>
    <w:rsid w:val="001F122B"/>
    <w:rsid w:val="002D2D53"/>
    <w:rsid w:val="003B2FD0"/>
    <w:rsid w:val="00445564"/>
    <w:rsid w:val="00450A02"/>
    <w:rsid w:val="004511BB"/>
    <w:rsid w:val="0048619E"/>
    <w:rsid w:val="004F4443"/>
    <w:rsid w:val="0050610C"/>
    <w:rsid w:val="00524D03"/>
    <w:rsid w:val="00534898"/>
    <w:rsid w:val="0054000B"/>
    <w:rsid w:val="00546D6F"/>
    <w:rsid w:val="00550263"/>
    <w:rsid w:val="0063174A"/>
    <w:rsid w:val="00666C1A"/>
    <w:rsid w:val="00680CB5"/>
    <w:rsid w:val="00703EE7"/>
    <w:rsid w:val="00765795"/>
    <w:rsid w:val="007E2B24"/>
    <w:rsid w:val="00810687"/>
    <w:rsid w:val="008A4C45"/>
    <w:rsid w:val="008B3EE4"/>
    <w:rsid w:val="00940C80"/>
    <w:rsid w:val="0094647C"/>
    <w:rsid w:val="0095155D"/>
    <w:rsid w:val="009906B4"/>
    <w:rsid w:val="00A46EA8"/>
    <w:rsid w:val="00A66F42"/>
    <w:rsid w:val="00AA6BA4"/>
    <w:rsid w:val="00B0426C"/>
    <w:rsid w:val="00B30B88"/>
    <w:rsid w:val="00B360A1"/>
    <w:rsid w:val="00B53AC2"/>
    <w:rsid w:val="00B57C38"/>
    <w:rsid w:val="00B97883"/>
    <w:rsid w:val="00BA0082"/>
    <w:rsid w:val="00BB0FC2"/>
    <w:rsid w:val="00BD6480"/>
    <w:rsid w:val="00BE30B1"/>
    <w:rsid w:val="00C1173A"/>
    <w:rsid w:val="00C56DBB"/>
    <w:rsid w:val="00C75EBD"/>
    <w:rsid w:val="00CC1609"/>
    <w:rsid w:val="00CE3FCC"/>
    <w:rsid w:val="00CF57C8"/>
    <w:rsid w:val="00D17705"/>
    <w:rsid w:val="00D62CB7"/>
    <w:rsid w:val="00D95D28"/>
    <w:rsid w:val="00DA6181"/>
    <w:rsid w:val="00E274C7"/>
    <w:rsid w:val="00E35F07"/>
    <w:rsid w:val="00F371E6"/>
    <w:rsid w:val="00F517D3"/>
    <w:rsid w:val="00F63F40"/>
    <w:rsid w:val="00F8673B"/>
    <w:rsid w:val="00FA171D"/>
    <w:rsid w:val="00FE1187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DB10"/>
  <w15:chartTrackingRefBased/>
  <w15:docId w15:val="{C67C170D-80E7-4DC4-9AE1-CF61CCD6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D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4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4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1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705"/>
  </w:style>
  <w:style w:type="paragraph" w:styleId="Footer">
    <w:name w:val="footer"/>
    <w:basedOn w:val="Normal"/>
    <w:link w:val="FooterChar"/>
    <w:uiPriority w:val="99"/>
    <w:unhideWhenUsed/>
    <w:rsid w:val="00D1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Granger</dc:creator>
  <cp:keywords/>
  <dc:description/>
  <cp:lastModifiedBy>Peter Granger</cp:lastModifiedBy>
  <cp:revision>7</cp:revision>
  <dcterms:created xsi:type="dcterms:W3CDTF">2025-10-10T11:37:00Z</dcterms:created>
  <dcterms:modified xsi:type="dcterms:W3CDTF">2025-10-22T12:18:00Z</dcterms:modified>
</cp:coreProperties>
</file>